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D82" w:rsidRPr="00E02B48" w:rsidRDefault="00690D82" w:rsidP="00690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
          <w:color w:val="212121"/>
          <w:sz w:val="28"/>
          <w:szCs w:val="28"/>
          <w:shd w:val="clear" w:color="auto" w:fill="FFFFFF"/>
        </w:rPr>
      </w:pPr>
      <w:r w:rsidRPr="00E02B48">
        <w:rPr>
          <w:rFonts w:cstheme="minorHAnsi"/>
          <w:b/>
          <w:color w:val="212121"/>
          <w:sz w:val="28"/>
          <w:szCs w:val="28"/>
          <w:shd w:val="clear" w:color="auto" w:fill="FFFFFF"/>
        </w:rPr>
        <w:t>Brief information on the State Health Programs of the Ministry of</w:t>
      </w:r>
      <w:r>
        <w:rPr>
          <w:rFonts w:cstheme="minorHAnsi"/>
          <w:b/>
          <w:color w:val="212121"/>
          <w:sz w:val="28"/>
          <w:szCs w:val="28"/>
          <w:shd w:val="clear" w:color="auto" w:fill="FFFFFF"/>
        </w:rPr>
        <w:t xml:space="preserve"> IDPs,</w:t>
      </w:r>
      <w:r w:rsidRPr="00E02B48">
        <w:rPr>
          <w:rFonts w:cstheme="minorHAnsi"/>
          <w:b/>
          <w:color w:val="212121"/>
          <w:sz w:val="28"/>
          <w:szCs w:val="28"/>
          <w:shd w:val="clear" w:color="auto" w:fill="FFFFFF"/>
        </w:rPr>
        <w:t xml:space="preserve"> </w:t>
      </w:r>
      <w:proofErr w:type="spellStart"/>
      <w:r w:rsidRPr="00E02B48">
        <w:rPr>
          <w:rFonts w:cstheme="minorHAnsi"/>
          <w:b/>
          <w:color w:val="212121"/>
          <w:sz w:val="28"/>
          <w:szCs w:val="28"/>
          <w:shd w:val="clear" w:color="auto" w:fill="FFFFFF"/>
        </w:rPr>
        <w:t>Labour</w:t>
      </w:r>
      <w:proofErr w:type="spellEnd"/>
      <w:r w:rsidRPr="00E02B48">
        <w:rPr>
          <w:rFonts w:cstheme="minorHAnsi"/>
          <w:b/>
          <w:color w:val="212121"/>
          <w:sz w:val="28"/>
          <w:szCs w:val="28"/>
          <w:shd w:val="clear" w:color="auto" w:fill="FFFFFF"/>
        </w:rPr>
        <w:t>, Health and Social Affairs of Georgia</w:t>
      </w:r>
    </w:p>
    <w:p w:rsidR="00690D82" w:rsidRPr="00E02B48" w:rsidRDefault="00690D82" w:rsidP="00690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color w:val="212121"/>
          <w:shd w:val="clear" w:color="auto" w:fill="FFFFFF"/>
        </w:rPr>
      </w:pPr>
    </w:p>
    <w:p w:rsidR="00690D82" w:rsidRPr="00E02B48" w:rsidRDefault="00690D82" w:rsidP="00690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color w:val="212121"/>
          <w:shd w:val="clear" w:color="auto" w:fill="FFFFFF"/>
        </w:rPr>
      </w:pPr>
    </w:p>
    <w:p w:rsidR="00690D82" w:rsidRPr="00E02B48" w:rsidRDefault="00690D82" w:rsidP="00690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theme="minorHAnsi"/>
          <w:color w:val="212121"/>
          <w:sz w:val="24"/>
          <w:szCs w:val="24"/>
          <w:shd w:val="clear" w:color="auto" w:fill="FFFFFF"/>
        </w:rPr>
      </w:pPr>
      <w:r w:rsidRPr="00E02B48">
        <w:rPr>
          <w:rFonts w:cstheme="minorHAnsi"/>
          <w:color w:val="212121"/>
          <w:sz w:val="24"/>
          <w:szCs w:val="24"/>
          <w:shd w:val="clear" w:color="auto" w:fill="FFFFFF"/>
        </w:rPr>
        <w:t xml:space="preserve">Access to medical services for Georgian population </w:t>
      </w:r>
      <w:proofErr w:type="gramStart"/>
      <w:r w:rsidRPr="00E02B48">
        <w:rPr>
          <w:rFonts w:cstheme="minorHAnsi"/>
          <w:color w:val="212121"/>
          <w:sz w:val="24"/>
          <w:szCs w:val="24"/>
          <w:shd w:val="clear" w:color="auto" w:fill="FFFFFF"/>
        </w:rPr>
        <w:t>is ensured</w:t>
      </w:r>
      <w:proofErr w:type="gramEnd"/>
      <w:r w:rsidRPr="00E02B48">
        <w:rPr>
          <w:rFonts w:cstheme="minorHAnsi"/>
          <w:color w:val="212121"/>
          <w:sz w:val="24"/>
          <w:szCs w:val="24"/>
          <w:shd w:val="clear" w:color="auto" w:fill="FFFFFF"/>
        </w:rPr>
        <w:t xml:space="preserve"> through State Health Pr</w:t>
      </w:r>
      <w:r>
        <w:rPr>
          <w:rFonts w:cstheme="minorHAnsi"/>
          <w:color w:val="212121"/>
          <w:sz w:val="24"/>
          <w:szCs w:val="24"/>
          <w:shd w:val="clear" w:color="auto" w:fill="FFFFFF"/>
        </w:rPr>
        <w:t>ograms. According to the Law on “</w:t>
      </w:r>
      <w:r w:rsidRPr="00E02B48">
        <w:rPr>
          <w:rFonts w:cstheme="minorHAnsi"/>
          <w:color w:val="212121"/>
          <w:sz w:val="24"/>
          <w:szCs w:val="24"/>
          <w:shd w:val="clear" w:color="auto" w:fill="FFFFFF"/>
        </w:rPr>
        <w:t>State Budget of Georgia 201</w:t>
      </w:r>
      <w:r>
        <w:rPr>
          <w:rFonts w:cstheme="minorHAnsi"/>
          <w:color w:val="212121"/>
          <w:sz w:val="24"/>
          <w:szCs w:val="24"/>
          <w:shd w:val="clear" w:color="auto" w:fill="FFFFFF"/>
        </w:rPr>
        <w:t>9</w:t>
      </w:r>
      <w:r w:rsidRPr="00E02B48">
        <w:rPr>
          <w:rFonts w:cstheme="minorHAnsi"/>
          <w:color w:val="212121"/>
          <w:sz w:val="24"/>
          <w:szCs w:val="24"/>
          <w:shd w:val="clear" w:color="auto" w:fill="FFFFFF"/>
        </w:rPr>
        <w:t xml:space="preserve">” budget allocations from the Ministry of </w:t>
      </w:r>
      <w:r w:rsidRPr="00C81E0E">
        <w:rPr>
          <w:rFonts w:cstheme="minorHAnsi"/>
          <w:color w:val="212121"/>
          <w:sz w:val="24"/>
          <w:szCs w:val="24"/>
          <w:shd w:val="clear" w:color="auto" w:fill="FFFFFF"/>
        </w:rPr>
        <w:t>IDPs,</w:t>
      </w:r>
      <w:r>
        <w:rPr>
          <w:rFonts w:ascii="Sylfaen" w:hAnsi="Sylfaen" w:cstheme="minorHAnsi"/>
          <w:color w:val="212121"/>
          <w:sz w:val="24"/>
          <w:szCs w:val="24"/>
          <w:shd w:val="clear" w:color="auto" w:fill="FFFFFF"/>
        </w:rPr>
        <w:t xml:space="preserve"> </w:t>
      </w:r>
      <w:proofErr w:type="spellStart"/>
      <w:r w:rsidRPr="00E02B48">
        <w:rPr>
          <w:rFonts w:cstheme="minorHAnsi"/>
          <w:color w:val="212121"/>
          <w:sz w:val="24"/>
          <w:szCs w:val="24"/>
          <w:shd w:val="clear" w:color="auto" w:fill="FFFFFF"/>
        </w:rPr>
        <w:t>Labour</w:t>
      </w:r>
      <w:proofErr w:type="spellEnd"/>
      <w:r w:rsidRPr="00E02B48">
        <w:rPr>
          <w:rFonts w:cstheme="minorHAnsi"/>
          <w:color w:val="212121"/>
          <w:sz w:val="24"/>
          <w:szCs w:val="24"/>
          <w:shd w:val="clear" w:color="auto" w:fill="FFFFFF"/>
        </w:rPr>
        <w:t>, Health and Social A</w:t>
      </w:r>
      <w:r>
        <w:rPr>
          <w:rFonts w:cstheme="minorHAnsi"/>
          <w:color w:val="212121"/>
          <w:sz w:val="24"/>
          <w:szCs w:val="24"/>
          <w:shd w:val="clear" w:color="auto" w:fill="FFFFFF"/>
        </w:rPr>
        <w:t>ffairs of Georgia are envisaged</w:t>
      </w:r>
      <w:r w:rsidRPr="00E02B48">
        <w:rPr>
          <w:rFonts w:cstheme="minorHAnsi"/>
          <w:color w:val="212121"/>
          <w:sz w:val="24"/>
          <w:szCs w:val="24"/>
          <w:shd w:val="clear" w:color="auto" w:fill="FFFFFF"/>
        </w:rPr>
        <w:t xml:space="preserve"> for the state healthcare programs which amounts to </w:t>
      </w:r>
      <w:r>
        <w:rPr>
          <w:rFonts w:cstheme="minorHAnsi"/>
          <w:b/>
          <w:color w:val="212121"/>
          <w:sz w:val="24"/>
          <w:szCs w:val="24"/>
          <w:shd w:val="clear" w:color="auto" w:fill="FFFFFF"/>
        </w:rPr>
        <w:t>1 044 565</w:t>
      </w:r>
      <w:r w:rsidRPr="00E02B48">
        <w:rPr>
          <w:rFonts w:cstheme="minorHAnsi"/>
          <w:b/>
          <w:color w:val="212121"/>
          <w:sz w:val="24"/>
          <w:szCs w:val="24"/>
          <w:shd w:val="clear" w:color="auto" w:fill="FFFFFF"/>
        </w:rPr>
        <w:t xml:space="preserve"> GEL</w:t>
      </w:r>
      <w:r w:rsidRPr="00E02B48">
        <w:rPr>
          <w:rFonts w:cstheme="minorHAnsi"/>
          <w:color w:val="212121"/>
          <w:sz w:val="24"/>
          <w:szCs w:val="24"/>
          <w:shd w:val="clear" w:color="auto" w:fill="FFFFFF"/>
        </w:rPr>
        <w:t xml:space="preserve">. Out of this amount, the budget of the </w:t>
      </w:r>
      <w:r w:rsidRPr="00E02B48">
        <w:rPr>
          <w:rFonts w:cstheme="minorHAnsi"/>
          <w:b/>
          <w:color w:val="212121"/>
          <w:sz w:val="24"/>
          <w:szCs w:val="24"/>
          <w:shd w:val="clear" w:color="auto" w:fill="FFFFFF"/>
        </w:rPr>
        <w:t>“Universal Health Coverage Program”</w:t>
      </w:r>
      <w:r w:rsidRPr="00E02B48">
        <w:rPr>
          <w:rFonts w:cstheme="minorHAnsi"/>
          <w:color w:val="212121"/>
          <w:sz w:val="24"/>
          <w:szCs w:val="24"/>
          <w:shd w:val="clear" w:color="auto" w:fill="FFFFFF"/>
        </w:rPr>
        <w:t xml:space="preserve"> amounts to </w:t>
      </w:r>
      <w:r>
        <w:rPr>
          <w:rFonts w:cstheme="minorHAnsi"/>
          <w:b/>
          <w:color w:val="212121"/>
          <w:sz w:val="24"/>
          <w:szCs w:val="24"/>
          <w:shd w:val="clear" w:color="auto" w:fill="FFFFFF"/>
        </w:rPr>
        <w:t>754</w:t>
      </w:r>
      <w:r w:rsidRPr="00E02B48">
        <w:rPr>
          <w:rFonts w:cstheme="minorHAnsi"/>
          <w:b/>
          <w:color w:val="212121"/>
          <w:sz w:val="24"/>
          <w:szCs w:val="24"/>
          <w:shd w:val="clear" w:color="auto" w:fill="FFFFFF"/>
        </w:rPr>
        <w:t xml:space="preserve"> 000 000 GEL</w:t>
      </w:r>
      <w:r w:rsidRPr="00E02B48">
        <w:rPr>
          <w:rFonts w:cstheme="minorHAnsi"/>
          <w:color w:val="212121"/>
          <w:sz w:val="24"/>
          <w:szCs w:val="24"/>
          <w:shd w:val="clear" w:color="auto" w:fill="FFFFFF"/>
        </w:rPr>
        <w:t>, which covers basic services, including:</w:t>
      </w:r>
    </w:p>
    <w:p w:rsidR="00690D82" w:rsidRPr="00E02B48" w:rsidRDefault="00690D82" w:rsidP="00690D82">
      <w:pPr>
        <w:pStyle w:val="HTMLPreformatted"/>
        <w:numPr>
          <w:ilvl w:val="0"/>
          <w:numId w:val="1"/>
        </w:numPr>
        <w:shd w:val="clear" w:color="auto" w:fill="FFFFFF"/>
        <w:spacing w:after="100"/>
        <w:jc w:val="both"/>
        <w:rPr>
          <w:rFonts w:asciiTheme="minorHAnsi" w:eastAsiaTheme="minorHAnsi" w:hAnsiTheme="minorHAnsi" w:cstheme="minorHAnsi"/>
          <w:color w:val="212121"/>
          <w:sz w:val="24"/>
          <w:szCs w:val="24"/>
          <w:shd w:val="clear" w:color="auto" w:fill="FFFFFF"/>
        </w:rPr>
      </w:pPr>
      <w:r>
        <w:rPr>
          <w:rFonts w:asciiTheme="minorHAnsi" w:eastAsiaTheme="minorHAnsi" w:hAnsiTheme="minorHAnsi" w:cstheme="minorHAnsi"/>
          <w:color w:val="212121"/>
          <w:sz w:val="24"/>
          <w:szCs w:val="24"/>
          <w:shd w:val="clear" w:color="auto" w:fill="FFFFFF"/>
        </w:rPr>
        <w:t xml:space="preserve">Planned </w:t>
      </w:r>
      <w:r w:rsidRPr="00E02B48">
        <w:rPr>
          <w:rFonts w:asciiTheme="minorHAnsi" w:eastAsiaTheme="minorHAnsi" w:hAnsiTheme="minorHAnsi" w:cstheme="minorHAnsi"/>
          <w:color w:val="212121"/>
          <w:sz w:val="24"/>
          <w:szCs w:val="24"/>
          <w:shd w:val="clear" w:color="auto" w:fill="FFFFFF"/>
        </w:rPr>
        <w:t>and emergency out-patient services;</w:t>
      </w:r>
    </w:p>
    <w:p w:rsidR="00690D82" w:rsidRPr="00E02B48" w:rsidRDefault="00690D82" w:rsidP="00690D82">
      <w:pPr>
        <w:pStyle w:val="HTMLPreformatted"/>
        <w:numPr>
          <w:ilvl w:val="0"/>
          <w:numId w:val="1"/>
        </w:numPr>
        <w:shd w:val="clear" w:color="auto" w:fill="FFFFFF"/>
        <w:spacing w:after="100"/>
        <w:jc w:val="both"/>
        <w:rPr>
          <w:rFonts w:asciiTheme="minorHAnsi" w:eastAsiaTheme="minorHAnsi" w:hAnsiTheme="minorHAnsi" w:cstheme="minorHAnsi"/>
          <w:color w:val="212121"/>
          <w:sz w:val="24"/>
          <w:szCs w:val="24"/>
          <w:shd w:val="clear" w:color="auto" w:fill="FFFFFF"/>
        </w:rPr>
      </w:pPr>
      <w:r>
        <w:rPr>
          <w:rFonts w:asciiTheme="minorHAnsi" w:eastAsiaTheme="minorHAnsi" w:hAnsiTheme="minorHAnsi" w:cstheme="minorHAnsi"/>
          <w:color w:val="212121"/>
          <w:sz w:val="24"/>
          <w:szCs w:val="24"/>
          <w:shd w:val="clear" w:color="auto" w:fill="FFFFFF"/>
        </w:rPr>
        <w:t xml:space="preserve">Planned surgery </w:t>
      </w:r>
      <w:r w:rsidRPr="00E02B48">
        <w:rPr>
          <w:rFonts w:asciiTheme="minorHAnsi" w:eastAsiaTheme="minorHAnsi" w:hAnsiTheme="minorHAnsi" w:cstheme="minorHAnsi"/>
          <w:color w:val="212121"/>
          <w:sz w:val="24"/>
          <w:szCs w:val="24"/>
          <w:shd w:val="clear" w:color="auto" w:fill="FFFFFF"/>
        </w:rPr>
        <w:t>and emergency in-patient services</w:t>
      </w:r>
      <w:r>
        <w:rPr>
          <w:rFonts w:asciiTheme="minorHAnsi" w:eastAsiaTheme="minorHAnsi" w:hAnsiTheme="minorHAnsi" w:cstheme="minorHAnsi"/>
          <w:color w:val="212121"/>
          <w:sz w:val="24"/>
          <w:szCs w:val="24"/>
          <w:shd w:val="clear" w:color="auto" w:fill="FFFFFF"/>
        </w:rPr>
        <w:t>;</w:t>
      </w:r>
    </w:p>
    <w:p w:rsidR="00690D82" w:rsidRPr="00E02B48" w:rsidRDefault="00690D82" w:rsidP="00690D82">
      <w:pPr>
        <w:pStyle w:val="HTMLPreformatted"/>
        <w:numPr>
          <w:ilvl w:val="0"/>
          <w:numId w:val="1"/>
        </w:numPr>
        <w:shd w:val="clear" w:color="auto" w:fill="FFFFFF"/>
        <w:spacing w:after="100"/>
        <w:jc w:val="both"/>
        <w:rPr>
          <w:rFonts w:asciiTheme="minorHAnsi" w:eastAsiaTheme="minorHAnsi" w:hAnsiTheme="minorHAnsi" w:cstheme="minorHAnsi"/>
          <w:color w:val="212121"/>
          <w:sz w:val="24"/>
          <w:szCs w:val="24"/>
          <w:shd w:val="clear" w:color="auto" w:fill="FFFFFF"/>
        </w:rPr>
      </w:pPr>
      <w:r w:rsidRPr="00E02B48">
        <w:rPr>
          <w:rFonts w:asciiTheme="minorHAnsi" w:eastAsiaTheme="minorHAnsi" w:hAnsiTheme="minorHAnsi" w:cstheme="minorHAnsi"/>
          <w:color w:val="212121"/>
          <w:sz w:val="24"/>
          <w:szCs w:val="24"/>
          <w:shd w:val="clear" w:color="auto" w:fill="FFFFFF"/>
        </w:rPr>
        <w:t xml:space="preserve">Cancer diagnostics and treatment: chemotherapy, hormone and radiation therapy and </w:t>
      </w:r>
      <w:r>
        <w:rPr>
          <w:rFonts w:asciiTheme="minorHAnsi" w:eastAsiaTheme="minorHAnsi" w:hAnsiTheme="minorHAnsi" w:cstheme="minorHAnsi"/>
          <w:color w:val="212121"/>
          <w:sz w:val="24"/>
          <w:szCs w:val="24"/>
          <w:shd w:val="clear" w:color="auto" w:fill="FFFFFF"/>
        </w:rPr>
        <w:t xml:space="preserve">with them related </w:t>
      </w:r>
      <w:r w:rsidRPr="00E02B48">
        <w:rPr>
          <w:rFonts w:asciiTheme="minorHAnsi" w:eastAsiaTheme="minorHAnsi" w:hAnsiTheme="minorHAnsi" w:cstheme="minorHAnsi"/>
          <w:color w:val="212121"/>
          <w:sz w:val="24"/>
          <w:szCs w:val="24"/>
          <w:shd w:val="clear" w:color="auto" w:fill="FFFFFF"/>
        </w:rPr>
        <w:t>medical examinations and medicines</w:t>
      </w:r>
      <w:r>
        <w:rPr>
          <w:rFonts w:asciiTheme="minorHAnsi" w:eastAsiaTheme="minorHAnsi" w:hAnsiTheme="minorHAnsi" w:cstheme="minorHAnsi"/>
          <w:color w:val="212121"/>
          <w:sz w:val="24"/>
          <w:szCs w:val="24"/>
          <w:shd w:val="clear" w:color="auto" w:fill="FFFFFF"/>
        </w:rPr>
        <w:t>;</w:t>
      </w:r>
      <w:r w:rsidRPr="00E02B48">
        <w:rPr>
          <w:rFonts w:asciiTheme="minorHAnsi" w:eastAsiaTheme="minorHAnsi" w:hAnsiTheme="minorHAnsi" w:cstheme="minorHAnsi"/>
          <w:color w:val="212121"/>
          <w:sz w:val="24"/>
          <w:szCs w:val="24"/>
          <w:shd w:val="clear" w:color="auto" w:fill="FFFFFF"/>
        </w:rPr>
        <w:t xml:space="preserve"> </w:t>
      </w:r>
    </w:p>
    <w:p w:rsidR="00690D82" w:rsidRPr="00E02B48" w:rsidRDefault="00690D82" w:rsidP="00690D82">
      <w:pPr>
        <w:pStyle w:val="HTMLPreformatted"/>
        <w:numPr>
          <w:ilvl w:val="0"/>
          <w:numId w:val="1"/>
        </w:numPr>
        <w:shd w:val="clear" w:color="auto" w:fill="FFFFFF"/>
        <w:spacing w:after="100"/>
        <w:jc w:val="both"/>
        <w:rPr>
          <w:rFonts w:asciiTheme="minorHAnsi" w:eastAsiaTheme="minorHAnsi" w:hAnsiTheme="minorHAnsi" w:cstheme="minorHAnsi"/>
          <w:color w:val="212121"/>
          <w:sz w:val="24"/>
          <w:szCs w:val="24"/>
          <w:shd w:val="clear" w:color="auto" w:fill="FFFFFF"/>
        </w:rPr>
      </w:pPr>
      <w:r w:rsidRPr="00E02B48">
        <w:rPr>
          <w:rFonts w:asciiTheme="minorHAnsi" w:eastAsiaTheme="minorHAnsi" w:hAnsiTheme="minorHAnsi" w:cstheme="minorHAnsi"/>
          <w:color w:val="212121"/>
          <w:sz w:val="24"/>
          <w:szCs w:val="24"/>
          <w:shd w:val="clear" w:color="auto" w:fill="FFFFFF"/>
        </w:rPr>
        <w:t>Childbirth and caesarean section</w:t>
      </w:r>
      <w:r>
        <w:rPr>
          <w:rFonts w:asciiTheme="minorHAnsi" w:eastAsiaTheme="minorHAnsi" w:hAnsiTheme="minorHAnsi" w:cstheme="minorHAnsi"/>
          <w:color w:val="212121"/>
          <w:sz w:val="24"/>
          <w:szCs w:val="24"/>
          <w:shd w:val="clear" w:color="auto" w:fill="FFFFFF"/>
        </w:rPr>
        <w:t>;</w:t>
      </w:r>
    </w:p>
    <w:p w:rsidR="00690D82" w:rsidRPr="00E02B48" w:rsidRDefault="00690D82" w:rsidP="00690D82">
      <w:pPr>
        <w:pStyle w:val="HTMLPreformatted"/>
        <w:numPr>
          <w:ilvl w:val="0"/>
          <w:numId w:val="1"/>
        </w:numPr>
        <w:shd w:val="clear" w:color="auto" w:fill="FFFFFF"/>
        <w:spacing w:after="100"/>
        <w:jc w:val="both"/>
        <w:rPr>
          <w:rFonts w:asciiTheme="minorHAnsi" w:eastAsiaTheme="minorHAnsi" w:hAnsiTheme="minorHAnsi" w:cstheme="minorHAnsi"/>
          <w:color w:val="212121"/>
          <w:sz w:val="24"/>
          <w:szCs w:val="24"/>
          <w:shd w:val="clear" w:color="auto" w:fill="FFFFFF"/>
        </w:rPr>
      </w:pPr>
      <w:r w:rsidRPr="00E02B48">
        <w:rPr>
          <w:rFonts w:asciiTheme="minorHAnsi" w:eastAsiaTheme="minorHAnsi" w:hAnsiTheme="minorHAnsi" w:cstheme="minorHAnsi"/>
          <w:color w:val="212121"/>
          <w:sz w:val="24"/>
          <w:szCs w:val="24"/>
          <w:shd w:val="clear" w:color="auto" w:fill="FFFFFF"/>
        </w:rPr>
        <w:t>The high-risk pregnant, obstetrician and clinic's inpatient medical service;</w:t>
      </w:r>
    </w:p>
    <w:p w:rsidR="00690D82" w:rsidRPr="00E02B48" w:rsidRDefault="00690D82" w:rsidP="00690D82">
      <w:pPr>
        <w:pStyle w:val="HTMLPreformatted"/>
        <w:numPr>
          <w:ilvl w:val="0"/>
          <w:numId w:val="1"/>
        </w:numPr>
        <w:shd w:val="clear" w:color="auto" w:fill="FFFFFF"/>
        <w:spacing w:after="100"/>
        <w:jc w:val="both"/>
        <w:rPr>
          <w:rFonts w:asciiTheme="minorHAnsi" w:eastAsiaTheme="minorHAnsi" w:hAnsiTheme="minorHAnsi" w:cstheme="minorHAnsi"/>
          <w:color w:val="212121"/>
          <w:sz w:val="24"/>
          <w:szCs w:val="24"/>
          <w:shd w:val="clear" w:color="auto" w:fill="FFFFFF"/>
        </w:rPr>
      </w:pPr>
      <w:r>
        <w:rPr>
          <w:rFonts w:asciiTheme="minorHAnsi" w:eastAsiaTheme="minorHAnsi" w:hAnsiTheme="minorHAnsi" w:cstheme="minorHAnsi"/>
          <w:color w:val="212121"/>
          <w:sz w:val="24"/>
          <w:szCs w:val="24"/>
          <w:shd w:val="clear" w:color="auto" w:fill="FFFFFF"/>
        </w:rPr>
        <w:t>Infectious diseases management.</w:t>
      </w:r>
    </w:p>
    <w:p w:rsidR="00690D82" w:rsidRPr="00E02B48" w:rsidRDefault="00690D82" w:rsidP="00690D82">
      <w:pPr>
        <w:pStyle w:val="HTMLPreformatted"/>
        <w:shd w:val="clear" w:color="auto" w:fill="FFFFFF"/>
        <w:spacing w:after="200"/>
        <w:jc w:val="both"/>
        <w:rPr>
          <w:rFonts w:asciiTheme="minorHAnsi" w:eastAsiaTheme="minorHAnsi" w:hAnsiTheme="minorHAnsi" w:cstheme="minorHAnsi"/>
          <w:i/>
          <w:color w:val="212121"/>
          <w:sz w:val="24"/>
          <w:szCs w:val="24"/>
          <w:shd w:val="clear" w:color="auto" w:fill="FFFFFF"/>
        </w:rPr>
      </w:pPr>
      <w:r w:rsidRPr="00E02B48">
        <w:rPr>
          <w:rFonts w:asciiTheme="minorHAnsi" w:eastAsiaTheme="minorHAnsi" w:hAnsiTheme="minorHAnsi" w:cstheme="minorHAnsi"/>
          <w:color w:val="212121"/>
          <w:sz w:val="24"/>
          <w:szCs w:val="24"/>
          <w:shd w:val="clear" w:color="auto" w:fill="FFFFFF"/>
        </w:rPr>
        <w:t xml:space="preserve">In addition to Universal Health Coverage, </w:t>
      </w:r>
      <w:r w:rsidRPr="00E02B48">
        <w:rPr>
          <w:rFonts w:asciiTheme="minorHAnsi" w:eastAsiaTheme="minorHAnsi" w:hAnsiTheme="minorHAnsi" w:cstheme="minorHAnsi"/>
          <w:b/>
          <w:color w:val="212121"/>
          <w:sz w:val="24"/>
          <w:szCs w:val="24"/>
          <w:shd w:val="clear" w:color="auto" w:fill="FFFFFF"/>
        </w:rPr>
        <w:t>various targeted (public health and disease oriented) programs</w:t>
      </w:r>
      <w:r w:rsidRPr="00E02B48">
        <w:rPr>
          <w:rFonts w:asciiTheme="minorHAnsi" w:eastAsiaTheme="minorHAnsi" w:hAnsiTheme="minorHAnsi" w:cstheme="minorHAnsi"/>
          <w:color w:val="212121"/>
          <w:sz w:val="24"/>
          <w:szCs w:val="24"/>
          <w:shd w:val="clear" w:color="auto" w:fill="FFFFFF"/>
        </w:rPr>
        <w:t xml:space="preserve"> are applicable, with the total budget of </w:t>
      </w:r>
      <w:r>
        <w:rPr>
          <w:rFonts w:asciiTheme="minorHAnsi" w:eastAsiaTheme="minorHAnsi" w:hAnsiTheme="minorHAnsi" w:cstheme="minorHAnsi"/>
          <w:b/>
          <w:color w:val="212121"/>
          <w:sz w:val="24"/>
          <w:szCs w:val="24"/>
          <w:shd w:val="clear" w:color="auto" w:fill="FFFFFF"/>
        </w:rPr>
        <w:t xml:space="preserve">289 765 </w:t>
      </w:r>
      <w:r w:rsidRPr="00E02B48">
        <w:rPr>
          <w:rFonts w:asciiTheme="minorHAnsi" w:eastAsiaTheme="minorHAnsi" w:hAnsiTheme="minorHAnsi" w:cstheme="minorHAnsi"/>
          <w:b/>
          <w:color w:val="212121"/>
          <w:sz w:val="24"/>
          <w:szCs w:val="24"/>
          <w:shd w:val="clear" w:color="auto" w:fill="FFFFFF"/>
        </w:rPr>
        <w:t>000 GEL</w:t>
      </w:r>
      <w:r w:rsidRPr="00E02B48">
        <w:rPr>
          <w:rFonts w:asciiTheme="minorHAnsi" w:eastAsiaTheme="minorHAnsi" w:hAnsiTheme="minorHAnsi" w:cstheme="minorHAnsi"/>
          <w:color w:val="212121"/>
          <w:sz w:val="24"/>
          <w:szCs w:val="24"/>
          <w:shd w:val="clear" w:color="auto" w:fill="FFFFFF"/>
        </w:rPr>
        <w:t>. Targeted programs cover medical services in a wide range of important areas such as</w:t>
      </w:r>
      <w:r w:rsidRPr="00E02B48">
        <w:rPr>
          <w:rFonts w:asciiTheme="minorHAnsi" w:eastAsiaTheme="minorHAnsi" w:hAnsiTheme="minorHAnsi" w:cstheme="minorHAnsi"/>
          <w:i/>
          <w:color w:val="212121"/>
          <w:sz w:val="24"/>
          <w:szCs w:val="24"/>
          <w:shd w:val="clear" w:color="auto" w:fill="FFFFFF"/>
        </w:rPr>
        <w:t xml:space="preserve"> Immunization, Tuberculosis, HIV / AIDS, Drug Abuse, Maternal and Child Health, Hepatitis C, Mental Health, Diabetes, </w:t>
      </w:r>
      <w:proofErr w:type="spellStart"/>
      <w:r w:rsidRPr="00E02B48">
        <w:rPr>
          <w:rFonts w:asciiTheme="minorHAnsi" w:eastAsiaTheme="minorHAnsi" w:hAnsiTheme="minorHAnsi" w:cstheme="minorHAnsi"/>
          <w:i/>
          <w:color w:val="212121"/>
          <w:sz w:val="24"/>
          <w:szCs w:val="24"/>
          <w:shd w:val="clear" w:color="auto" w:fill="FFFFFF"/>
        </w:rPr>
        <w:t>Onco</w:t>
      </w:r>
      <w:proofErr w:type="spellEnd"/>
      <w:r>
        <w:rPr>
          <w:rFonts w:asciiTheme="minorHAnsi" w:eastAsiaTheme="minorHAnsi" w:hAnsiTheme="minorHAnsi" w:cstheme="minorHAnsi"/>
          <w:i/>
          <w:color w:val="212121"/>
          <w:sz w:val="24"/>
          <w:szCs w:val="24"/>
          <w:shd w:val="clear" w:color="auto" w:fill="FFFFFF"/>
        </w:rPr>
        <w:t>-</w:t>
      </w:r>
      <w:r w:rsidRPr="00E02B48">
        <w:rPr>
          <w:rFonts w:asciiTheme="minorHAnsi" w:eastAsiaTheme="minorHAnsi" w:hAnsiTheme="minorHAnsi" w:cstheme="minorHAnsi"/>
          <w:i/>
          <w:color w:val="212121"/>
          <w:sz w:val="24"/>
          <w:szCs w:val="24"/>
          <w:shd w:val="clear" w:color="auto" w:fill="FFFFFF"/>
        </w:rPr>
        <w:t>hematology, Dialysis and Kidney Transplantation, Palliative Care of Incurable Patients, Treatment of Patients with Rare Diseases, Urgent Emergency Assistance, Rural Doctor, Provision with Medications for Chronic Diseases</w:t>
      </w:r>
      <w:r w:rsidRPr="00E02B48">
        <w:rPr>
          <w:rFonts w:asciiTheme="minorHAnsi" w:eastAsiaTheme="minorHAnsi" w:hAnsiTheme="minorHAnsi" w:cstheme="minorHAnsi"/>
          <w:i/>
          <w:color w:val="212121"/>
          <w:sz w:val="24"/>
          <w:szCs w:val="24"/>
          <w:shd w:val="clear" w:color="auto" w:fill="FFFFFF"/>
          <w:lang w:val="ka-GE"/>
        </w:rPr>
        <w:t>,</w:t>
      </w:r>
      <w:r w:rsidRPr="00E02B48">
        <w:rPr>
          <w:rFonts w:asciiTheme="minorHAnsi" w:eastAsiaTheme="minorHAnsi" w:hAnsiTheme="minorHAnsi" w:cstheme="minorHAnsi"/>
          <w:i/>
          <w:color w:val="212121"/>
          <w:sz w:val="24"/>
          <w:szCs w:val="24"/>
          <w:shd w:val="clear" w:color="auto" w:fill="FFFFFF"/>
        </w:rPr>
        <w:t xml:space="preserve"> etc.</w:t>
      </w:r>
    </w:p>
    <w:p w:rsidR="00690D82" w:rsidRPr="00E02B48" w:rsidRDefault="00690D82" w:rsidP="00690D82">
      <w:pPr>
        <w:pStyle w:val="HTMLPreformatted"/>
        <w:shd w:val="clear" w:color="auto" w:fill="FFFFFF"/>
        <w:spacing w:after="200"/>
        <w:jc w:val="both"/>
        <w:rPr>
          <w:rFonts w:asciiTheme="minorHAnsi" w:eastAsiaTheme="minorHAnsi" w:hAnsiTheme="minorHAnsi" w:cstheme="minorHAnsi"/>
          <w:color w:val="212121"/>
          <w:sz w:val="24"/>
          <w:szCs w:val="24"/>
          <w:shd w:val="clear" w:color="auto" w:fill="FFFFFF"/>
        </w:rPr>
      </w:pPr>
      <w:r w:rsidRPr="00E02B48">
        <w:rPr>
          <w:rFonts w:asciiTheme="minorHAnsi" w:eastAsiaTheme="minorHAnsi" w:hAnsiTheme="minorHAnsi" w:cstheme="minorHAnsi"/>
          <w:color w:val="212121"/>
          <w:sz w:val="24"/>
          <w:szCs w:val="24"/>
          <w:shd w:val="clear" w:color="auto" w:fill="FFFFFF"/>
        </w:rPr>
        <w:t xml:space="preserve">The cost of services that are not covered by other state programs is provided by the component of the </w:t>
      </w:r>
      <w:r w:rsidRPr="00E02B48">
        <w:rPr>
          <w:rFonts w:asciiTheme="minorHAnsi" w:eastAsiaTheme="minorHAnsi" w:hAnsiTheme="minorHAnsi" w:cstheme="minorHAnsi"/>
          <w:b/>
          <w:color w:val="212121"/>
          <w:sz w:val="24"/>
          <w:szCs w:val="24"/>
          <w:shd w:val="clear" w:color="auto" w:fill="FFFFFF"/>
        </w:rPr>
        <w:t>Individual Assistance of the State Program of Referral Service</w:t>
      </w:r>
      <w:r w:rsidRPr="00E02B48">
        <w:rPr>
          <w:rFonts w:asciiTheme="minorHAnsi" w:eastAsiaTheme="minorHAnsi" w:hAnsiTheme="minorHAnsi" w:cstheme="minorHAnsi"/>
          <w:color w:val="212121"/>
          <w:sz w:val="24"/>
          <w:szCs w:val="24"/>
          <w:shd w:val="clear" w:color="auto" w:fill="FFFFFF"/>
        </w:rPr>
        <w:t xml:space="preserve">, the mentioned state programs budget amounts to </w:t>
      </w:r>
      <w:r>
        <w:rPr>
          <w:rFonts w:asciiTheme="minorHAnsi" w:eastAsiaTheme="minorHAnsi" w:hAnsiTheme="minorHAnsi" w:cstheme="minorHAnsi"/>
          <w:b/>
          <w:color w:val="212121"/>
          <w:sz w:val="24"/>
          <w:szCs w:val="24"/>
          <w:shd w:val="clear" w:color="auto" w:fill="FFFFFF"/>
        </w:rPr>
        <w:t>20 000</w:t>
      </w:r>
      <w:r w:rsidRPr="00E02B48">
        <w:rPr>
          <w:rFonts w:asciiTheme="minorHAnsi" w:eastAsiaTheme="minorHAnsi" w:hAnsiTheme="minorHAnsi" w:cstheme="minorHAnsi"/>
          <w:b/>
          <w:color w:val="212121"/>
          <w:sz w:val="24"/>
          <w:szCs w:val="24"/>
          <w:shd w:val="clear" w:color="auto" w:fill="FFFFFF"/>
        </w:rPr>
        <w:t xml:space="preserve"> 000 GEL</w:t>
      </w:r>
      <w:r w:rsidRPr="00E02B48">
        <w:rPr>
          <w:rFonts w:asciiTheme="minorHAnsi" w:eastAsiaTheme="minorHAnsi" w:hAnsiTheme="minorHAnsi" w:cstheme="minorHAnsi"/>
          <w:color w:val="212121"/>
          <w:sz w:val="24"/>
          <w:szCs w:val="24"/>
          <w:shd w:val="clear" w:color="auto" w:fill="FFFFFF"/>
        </w:rPr>
        <w:t xml:space="preserve"> in 201</w:t>
      </w:r>
      <w:r>
        <w:rPr>
          <w:rFonts w:asciiTheme="minorHAnsi" w:eastAsiaTheme="minorHAnsi" w:hAnsiTheme="minorHAnsi" w:cstheme="minorHAnsi"/>
          <w:color w:val="212121"/>
          <w:sz w:val="24"/>
          <w:szCs w:val="24"/>
          <w:shd w:val="clear" w:color="auto" w:fill="FFFFFF"/>
        </w:rPr>
        <w:t>9</w:t>
      </w:r>
      <w:r w:rsidRPr="00E02B48">
        <w:rPr>
          <w:rFonts w:asciiTheme="minorHAnsi" w:eastAsiaTheme="minorHAnsi" w:hAnsiTheme="minorHAnsi" w:cstheme="minorHAnsi"/>
          <w:color w:val="212121"/>
          <w:sz w:val="24"/>
          <w:szCs w:val="24"/>
          <w:shd w:val="clear" w:color="auto" w:fill="FFFFFF"/>
        </w:rPr>
        <w:t>.</w:t>
      </w:r>
    </w:p>
    <w:p w:rsidR="00690D82" w:rsidRDefault="00690D82" w:rsidP="00690D82">
      <w:pPr>
        <w:pStyle w:val="HTMLPreformatted"/>
        <w:shd w:val="clear" w:color="auto" w:fill="FFFFFF"/>
        <w:spacing w:after="200"/>
        <w:jc w:val="both"/>
        <w:rPr>
          <w:rFonts w:asciiTheme="minorHAnsi" w:eastAsiaTheme="minorHAnsi" w:hAnsiTheme="minorHAnsi" w:cstheme="minorHAnsi"/>
          <w:color w:val="212121"/>
          <w:sz w:val="24"/>
          <w:szCs w:val="24"/>
          <w:shd w:val="clear" w:color="auto" w:fill="FFFFFF"/>
        </w:rPr>
      </w:pPr>
      <w:r w:rsidRPr="00E02B48">
        <w:rPr>
          <w:rFonts w:asciiTheme="minorHAnsi" w:eastAsiaTheme="minorHAnsi" w:hAnsiTheme="minorHAnsi" w:cstheme="minorHAnsi"/>
          <w:color w:val="212121"/>
          <w:sz w:val="24"/>
          <w:szCs w:val="24"/>
          <w:shd w:val="clear" w:color="auto" w:fill="FFFFFF"/>
        </w:rPr>
        <w:t xml:space="preserve">Besides, the above mentioned, public health expenditures includes budget estimates of local municipalities, which is </w:t>
      </w:r>
      <w:r w:rsidRPr="00E02B48">
        <w:rPr>
          <w:rFonts w:asciiTheme="minorHAnsi" w:eastAsiaTheme="minorHAnsi" w:hAnsiTheme="minorHAnsi" w:cstheme="minorHAnsi"/>
          <w:b/>
          <w:color w:val="212121"/>
          <w:sz w:val="24"/>
          <w:szCs w:val="24"/>
          <w:shd w:val="clear" w:color="auto" w:fill="FFFFFF"/>
        </w:rPr>
        <w:t>50 000 000 GEL</w:t>
      </w:r>
      <w:r w:rsidRPr="00E02B48">
        <w:rPr>
          <w:rFonts w:asciiTheme="minorHAnsi" w:eastAsiaTheme="minorHAnsi" w:hAnsiTheme="minorHAnsi" w:cstheme="minorHAnsi"/>
          <w:color w:val="212121"/>
          <w:sz w:val="24"/>
          <w:szCs w:val="24"/>
          <w:shd w:val="clear" w:color="auto" w:fill="FFFFFF"/>
        </w:rPr>
        <w:t xml:space="preserve"> and covers various target or individual cases.</w:t>
      </w:r>
    </w:p>
    <w:p w:rsidR="00690D82" w:rsidRPr="00E02B48" w:rsidRDefault="00690D82" w:rsidP="00690D82">
      <w:pPr>
        <w:pStyle w:val="HTMLPreformatted"/>
        <w:shd w:val="clear" w:color="auto" w:fill="FFFFFF"/>
        <w:spacing w:after="200"/>
        <w:jc w:val="both"/>
        <w:rPr>
          <w:rFonts w:asciiTheme="minorHAnsi" w:eastAsiaTheme="minorHAnsi" w:hAnsiTheme="minorHAnsi" w:cstheme="minorHAnsi"/>
          <w:color w:val="212121"/>
          <w:sz w:val="24"/>
          <w:szCs w:val="24"/>
          <w:shd w:val="clear" w:color="auto" w:fill="FFFFFF"/>
        </w:rPr>
      </w:pPr>
      <w:r w:rsidRPr="00E02B48">
        <w:rPr>
          <w:rFonts w:asciiTheme="minorHAnsi" w:hAnsiTheme="minorHAnsi" w:cstheme="minorHAnsi"/>
          <w:color w:val="212121"/>
          <w:sz w:val="24"/>
          <w:szCs w:val="24"/>
          <w:shd w:val="clear" w:color="auto" w:fill="FFFFFF"/>
        </w:rPr>
        <w:t>Moreover, the Ministry of Internal Affairs of Georgia and the Ministry of Defense of Georgia, as well as their structural units provides corporate insurance for the employees and their family members under the state budget.</w:t>
      </w:r>
    </w:p>
    <w:p w:rsidR="00690D82" w:rsidRPr="00E02B48" w:rsidRDefault="00690D82" w:rsidP="00690D82">
      <w:pPr>
        <w:pStyle w:val="HTMLPreformatted"/>
        <w:shd w:val="clear" w:color="auto" w:fill="FFFFFF"/>
        <w:spacing w:after="200"/>
        <w:jc w:val="both"/>
        <w:rPr>
          <w:rFonts w:asciiTheme="minorHAnsi" w:eastAsiaTheme="minorHAnsi" w:hAnsiTheme="minorHAnsi" w:cstheme="minorHAnsi"/>
          <w:color w:val="212121"/>
          <w:sz w:val="24"/>
          <w:szCs w:val="24"/>
          <w:shd w:val="clear" w:color="auto" w:fill="FFFFFF"/>
        </w:rPr>
      </w:pPr>
      <w:r w:rsidRPr="00E02B48">
        <w:rPr>
          <w:rFonts w:asciiTheme="minorHAnsi" w:eastAsiaTheme="minorHAnsi" w:hAnsiTheme="minorHAnsi" w:cstheme="minorHAnsi"/>
          <w:color w:val="212121"/>
          <w:sz w:val="24"/>
          <w:szCs w:val="24"/>
          <w:shd w:val="clear" w:color="auto" w:fill="FFFFFF"/>
        </w:rPr>
        <w:t xml:space="preserve">Please see the detailed information on the appendix of the </w:t>
      </w:r>
      <w:proofErr w:type="gramStart"/>
      <w:r w:rsidRPr="00E02B48">
        <w:rPr>
          <w:rFonts w:asciiTheme="minorHAnsi" w:eastAsiaTheme="minorHAnsi" w:hAnsiTheme="minorHAnsi" w:cstheme="minorHAnsi"/>
          <w:color w:val="212121"/>
          <w:sz w:val="24"/>
          <w:szCs w:val="24"/>
          <w:shd w:val="clear" w:color="auto" w:fill="FFFFFF"/>
        </w:rPr>
        <w:t>health budget growth dynamics</w:t>
      </w:r>
      <w:proofErr w:type="gramEnd"/>
      <w:r w:rsidRPr="00E02B48">
        <w:rPr>
          <w:rFonts w:asciiTheme="minorHAnsi" w:eastAsiaTheme="minorHAnsi" w:hAnsiTheme="minorHAnsi" w:cstheme="minorHAnsi"/>
          <w:color w:val="212121"/>
          <w:sz w:val="24"/>
          <w:szCs w:val="24"/>
          <w:shd w:val="clear" w:color="auto" w:fill="FFFFFF"/>
        </w:rPr>
        <w:t>, availability of services utilization, the customer satisfaction index and other additional information.</w:t>
      </w:r>
    </w:p>
    <w:p w:rsidR="00690D82" w:rsidRPr="00E02B48" w:rsidRDefault="00690D82" w:rsidP="00690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color w:val="212121"/>
          <w:shd w:val="clear" w:color="auto" w:fill="FFFFFF"/>
        </w:rPr>
      </w:pPr>
    </w:p>
    <w:p w:rsidR="00690D82" w:rsidRPr="00E02B48" w:rsidRDefault="00690D82" w:rsidP="00690D82">
      <w:pPr>
        <w:rPr>
          <w:rFonts w:cstheme="minorHAnsi"/>
        </w:rPr>
      </w:pPr>
    </w:p>
    <w:p w:rsidR="002F222B" w:rsidRDefault="002F222B">
      <w:bookmarkStart w:id="0" w:name="_GoBack"/>
      <w:bookmarkEnd w:id="0"/>
    </w:p>
    <w:sectPr w:rsidR="002F222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5AE4"/>
    <w:multiLevelType w:val="hybridMultilevel"/>
    <w:tmpl w:val="CB9CD9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82"/>
    <w:rsid w:val="002F222B"/>
    <w:rsid w:val="0069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E9BB8-40DA-4353-9D14-52D95904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D82"/>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690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90D8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Darakhvelidze</dc:creator>
  <cp:keywords/>
  <dc:description/>
  <cp:lastModifiedBy>Mariam Darakhvelidze</cp:lastModifiedBy>
  <cp:revision>1</cp:revision>
  <dcterms:created xsi:type="dcterms:W3CDTF">2019-02-27T19:46:00Z</dcterms:created>
  <dcterms:modified xsi:type="dcterms:W3CDTF">2019-02-27T19:47:00Z</dcterms:modified>
</cp:coreProperties>
</file>